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7334C0" w:rsidRDefault="007334C0" w:rsidP="0073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LP-SC-017-2018</w:t>
      </w:r>
    </w:p>
    <w:p w:rsidR="007334C0" w:rsidRDefault="007334C0" w:rsidP="0073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</w:rPr>
        <w:t>Impermeabilización de la azotea 1300M</w:t>
      </w:r>
      <w:r w:rsidRPr="00AF6080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del SUM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334C0"/>
    <w:rsid w:val="0077735C"/>
    <w:rsid w:val="009E23AA"/>
    <w:rsid w:val="00AA1CD2"/>
    <w:rsid w:val="00AD37F2"/>
    <w:rsid w:val="00B95393"/>
    <w:rsid w:val="00C04CE8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cp:lastPrinted>2018-03-23T16:24:00Z</cp:lastPrinted>
  <dcterms:created xsi:type="dcterms:W3CDTF">2018-08-08T16:58:00Z</dcterms:created>
  <dcterms:modified xsi:type="dcterms:W3CDTF">2018-08-10T15:55:00Z</dcterms:modified>
</cp:coreProperties>
</file>